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97D" w:rsidRPr="00EA4000" w:rsidRDefault="0071297D" w:rsidP="0071297D">
      <w:pPr>
        <w:jc w:val="center"/>
        <w:rPr>
          <w:b/>
          <w:sz w:val="28"/>
          <w:szCs w:val="28"/>
        </w:rPr>
      </w:pPr>
      <w:r w:rsidRPr="00EA4000">
        <w:rPr>
          <w:b/>
          <w:sz w:val="28"/>
          <w:szCs w:val="28"/>
        </w:rPr>
        <w:t>ПОЯСНИТЕЛЬНАЯ ЗАПИСКА</w:t>
      </w:r>
    </w:p>
    <w:p w:rsidR="0071297D" w:rsidRDefault="0071297D" w:rsidP="0071297D">
      <w:pPr>
        <w:jc w:val="center"/>
        <w:rPr>
          <w:b/>
          <w:sz w:val="28"/>
          <w:szCs w:val="28"/>
        </w:rPr>
      </w:pPr>
      <w:r w:rsidRPr="00EA4000">
        <w:rPr>
          <w:b/>
          <w:sz w:val="28"/>
          <w:szCs w:val="28"/>
        </w:rPr>
        <w:t xml:space="preserve">к </w:t>
      </w:r>
      <w:r>
        <w:rPr>
          <w:b/>
          <w:sz w:val="28"/>
          <w:szCs w:val="28"/>
        </w:rPr>
        <w:t>решению</w:t>
      </w:r>
      <w:r w:rsidRPr="00EA4000">
        <w:rPr>
          <w:b/>
          <w:sz w:val="28"/>
          <w:szCs w:val="28"/>
        </w:rPr>
        <w:t xml:space="preserve"> сессии Совета </w:t>
      </w:r>
      <w:r>
        <w:rPr>
          <w:b/>
          <w:sz w:val="28"/>
          <w:szCs w:val="28"/>
        </w:rPr>
        <w:t>Курчанского сельского поселения</w:t>
      </w:r>
      <w:r w:rsidRPr="00EA4000">
        <w:rPr>
          <w:b/>
          <w:sz w:val="28"/>
          <w:szCs w:val="28"/>
        </w:rPr>
        <w:t xml:space="preserve"> </w:t>
      </w:r>
    </w:p>
    <w:p w:rsidR="006D0123" w:rsidRDefault="0071297D" w:rsidP="0071297D">
      <w:pPr>
        <w:jc w:val="center"/>
        <w:rPr>
          <w:b/>
          <w:sz w:val="28"/>
          <w:szCs w:val="28"/>
        </w:rPr>
      </w:pPr>
      <w:r w:rsidRPr="00EA4000">
        <w:rPr>
          <w:b/>
          <w:sz w:val="28"/>
          <w:szCs w:val="28"/>
        </w:rPr>
        <w:t>Темрюкск</w:t>
      </w:r>
      <w:r>
        <w:rPr>
          <w:b/>
          <w:sz w:val="28"/>
          <w:szCs w:val="28"/>
        </w:rPr>
        <w:t>ого</w:t>
      </w:r>
      <w:r w:rsidRPr="00EA4000">
        <w:rPr>
          <w:b/>
          <w:sz w:val="28"/>
          <w:szCs w:val="28"/>
        </w:rPr>
        <w:t xml:space="preserve"> район</w:t>
      </w:r>
      <w:r>
        <w:rPr>
          <w:b/>
          <w:sz w:val="28"/>
          <w:szCs w:val="28"/>
        </w:rPr>
        <w:t>а</w:t>
      </w:r>
      <w:r w:rsidRPr="00EA4000">
        <w:rPr>
          <w:b/>
          <w:sz w:val="28"/>
          <w:szCs w:val="28"/>
        </w:rPr>
        <w:t xml:space="preserve"> «О выполнении индикативного плана </w:t>
      </w:r>
    </w:p>
    <w:p w:rsidR="0071297D" w:rsidRPr="00EA4000" w:rsidRDefault="0071297D" w:rsidP="00045CF2">
      <w:pPr>
        <w:jc w:val="center"/>
        <w:rPr>
          <w:b/>
          <w:sz w:val="28"/>
          <w:szCs w:val="28"/>
        </w:rPr>
      </w:pPr>
      <w:r w:rsidRPr="00EA4000">
        <w:rPr>
          <w:b/>
          <w:sz w:val="28"/>
          <w:szCs w:val="28"/>
        </w:rPr>
        <w:t xml:space="preserve">социально- экономического развития </w:t>
      </w:r>
      <w:r>
        <w:rPr>
          <w:b/>
          <w:sz w:val="28"/>
          <w:szCs w:val="28"/>
        </w:rPr>
        <w:t>Курчанского сельского поселения</w:t>
      </w:r>
      <w:r w:rsidRPr="00EA4000">
        <w:rPr>
          <w:b/>
          <w:sz w:val="28"/>
          <w:szCs w:val="28"/>
        </w:rPr>
        <w:t xml:space="preserve"> Те</w:t>
      </w:r>
      <w:r>
        <w:rPr>
          <w:b/>
          <w:sz w:val="28"/>
          <w:szCs w:val="28"/>
        </w:rPr>
        <w:t>мрюкского</w:t>
      </w:r>
      <w:r w:rsidRPr="00EA4000">
        <w:rPr>
          <w:b/>
          <w:sz w:val="28"/>
          <w:szCs w:val="28"/>
        </w:rPr>
        <w:t xml:space="preserve"> район</w:t>
      </w:r>
      <w:r>
        <w:rPr>
          <w:b/>
          <w:sz w:val="28"/>
          <w:szCs w:val="28"/>
        </w:rPr>
        <w:t>а</w:t>
      </w:r>
      <w:r w:rsidR="006D0123">
        <w:rPr>
          <w:b/>
          <w:sz w:val="28"/>
          <w:szCs w:val="28"/>
        </w:rPr>
        <w:t xml:space="preserve"> з</w:t>
      </w:r>
      <w:r w:rsidR="00045CF2">
        <w:rPr>
          <w:b/>
          <w:sz w:val="28"/>
          <w:szCs w:val="28"/>
        </w:rPr>
        <w:t>а 201</w:t>
      </w:r>
      <w:r w:rsidR="00071D9F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</w:t>
      </w:r>
      <w:r w:rsidRPr="00EA4000">
        <w:rPr>
          <w:b/>
          <w:sz w:val="28"/>
          <w:szCs w:val="28"/>
        </w:rPr>
        <w:t>»</w:t>
      </w:r>
    </w:p>
    <w:p w:rsidR="0071297D" w:rsidRDefault="0071297D" w:rsidP="0071297D">
      <w:pPr>
        <w:rPr>
          <w:sz w:val="28"/>
          <w:szCs w:val="28"/>
        </w:rPr>
      </w:pPr>
    </w:p>
    <w:p w:rsidR="008E5970" w:rsidRDefault="008E5970" w:rsidP="00921FC7">
      <w:pPr>
        <w:pStyle w:val="a3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Итоги развития экономики Курчанского сельского поселения Темрюкского района за 2014 год в целом свидетельствует о стабилизации основных отраслей хозяйственного комплекса. </w:t>
      </w:r>
    </w:p>
    <w:p w:rsidR="0071297D" w:rsidRDefault="00045CF2" w:rsidP="00921FC7">
      <w:pPr>
        <w:pStyle w:val="a3"/>
        <w:spacing w:after="0"/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>В</w:t>
      </w:r>
      <w:r w:rsidR="0071297D">
        <w:rPr>
          <w:bCs/>
          <w:sz w:val="28"/>
          <w:szCs w:val="28"/>
        </w:rPr>
        <w:t xml:space="preserve"> ходе разработки</w:t>
      </w:r>
      <w:r w:rsidR="0071297D">
        <w:rPr>
          <w:sz w:val="28"/>
          <w:szCs w:val="28"/>
        </w:rPr>
        <w:t xml:space="preserve"> индикативного плана социально-экономического развития </w:t>
      </w:r>
      <w:r w:rsidR="0071297D" w:rsidRPr="003D776F">
        <w:rPr>
          <w:sz w:val="28"/>
          <w:szCs w:val="28"/>
        </w:rPr>
        <w:t>Курчанского</w:t>
      </w:r>
      <w:r w:rsidR="0071297D">
        <w:rPr>
          <w:b/>
          <w:sz w:val="28"/>
          <w:szCs w:val="28"/>
        </w:rPr>
        <w:t xml:space="preserve"> </w:t>
      </w:r>
      <w:r w:rsidR="0071297D">
        <w:rPr>
          <w:bCs/>
          <w:sz w:val="28"/>
          <w:szCs w:val="28"/>
        </w:rPr>
        <w:t>сельского поселении Темрюкского района</w:t>
      </w:r>
      <w:r w:rsidR="00E60B73">
        <w:rPr>
          <w:sz w:val="28"/>
          <w:szCs w:val="28"/>
        </w:rPr>
        <w:t xml:space="preserve"> за 201</w:t>
      </w:r>
      <w:r w:rsidR="001829A5">
        <w:rPr>
          <w:sz w:val="28"/>
          <w:szCs w:val="28"/>
        </w:rPr>
        <w:t>4</w:t>
      </w:r>
      <w:r w:rsidR="0071297D">
        <w:rPr>
          <w:sz w:val="28"/>
          <w:szCs w:val="28"/>
        </w:rPr>
        <w:t xml:space="preserve"> год использовалась информация, собираемая с организаций, предприятий всех форм собственности, населения, а также на основании данных похозяйственных книг.</w:t>
      </w:r>
    </w:p>
    <w:p w:rsidR="00921FC7" w:rsidRDefault="008E5970" w:rsidP="00921FC7">
      <w:pPr>
        <w:pStyle w:val="a3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Большинство показателей индикативного плана за 2014 год выполнено на 100 и более процентов. </w:t>
      </w:r>
    </w:p>
    <w:p w:rsidR="008E5970" w:rsidRDefault="008E5970" w:rsidP="00921FC7">
      <w:pPr>
        <w:pStyle w:val="a3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Позитивная динамика развития сектора экономики положительно повлияла </w:t>
      </w:r>
      <w:r w:rsidR="007F1BC8">
        <w:rPr>
          <w:sz w:val="28"/>
          <w:szCs w:val="28"/>
        </w:rPr>
        <w:t>на основные показатели, характеризующие уровень доходов населения. Денежные доходы населения в 2014 году повысились на 29,10%, в основном за счет увеличения оплаты труда наемных работников в организациях поселения и доходов граждан, занятых в личных подсобных хозяйствах.</w:t>
      </w:r>
    </w:p>
    <w:p w:rsidR="007F1BC8" w:rsidRPr="00921FC7" w:rsidRDefault="007F1BC8" w:rsidP="00921FC7">
      <w:pPr>
        <w:pStyle w:val="a3"/>
        <w:spacing w:after="0"/>
        <w:ind w:firstLine="851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Численность экономически активного населения и численность занятых в экономике людей также увеличилась на </w:t>
      </w:r>
      <w:r w:rsidR="007B38BE">
        <w:rPr>
          <w:sz w:val="28"/>
          <w:szCs w:val="28"/>
        </w:rPr>
        <w:t>12,1% и 14% соответственно к уровню 2013 года.</w:t>
      </w:r>
    </w:p>
    <w:p w:rsidR="00921FC7" w:rsidRPr="00BC788D" w:rsidRDefault="00921FC7" w:rsidP="00921FC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Продукт промышленности Курчанского сельского поселения Темрюкского района складывается из продукции обрабатывающего производства, в 2014 году этот показатель составил 1</w:t>
      </w:r>
      <w:r w:rsidR="007B38BE">
        <w:rPr>
          <w:sz w:val="28"/>
          <w:szCs w:val="28"/>
        </w:rPr>
        <w:t>3</w:t>
      </w:r>
      <w:r>
        <w:rPr>
          <w:sz w:val="28"/>
          <w:szCs w:val="28"/>
        </w:rPr>
        <w:t>,</w:t>
      </w:r>
      <w:r w:rsidR="007B38BE">
        <w:rPr>
          <w:sz w:val="28"/>
          <w:szCs w:val="28"/>
        </w:rPr>
        <w:t>3</w:t>
      </w:r>
      <w:r>
        <w:rPr>
          <w:sz w:val="28"/>
          <w:szCs w:val="28"/>
        </w:rPr>
        <w:t xml:space="preserve"> млн. рублей, в 2013 году 11,3 млн. руб</w:t>
      </w:r>
      <w:r w:rsidRPr="00BC788D">
        <w:rPr>
          <w:sz w:val="28"/>
          <w:szCs w:val="28"/>
        </w:rPr>
        <w:t>.</w:t>
      </w:r>
    </w:p>
    <w:p w:rsidR="000B44DD" w:rsidRDefault="007B38BE" w:rsidP="000B44D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Валовая продукция сельского хозяйства во всех категориях </w:t>
      </w:r>
      <w:r w:rsidR="000B44DD">
        <w:rPr>
          <w:sz w:val="28"/>
          <w:szCs w:val="28"/>
        </w:rPr>
        <w:t>хозяйств в 2014 году составила 148,4 млн. руб., темп рос</w:t>
      </w:r>
      <w:r w:rsidR="004E3751">
        <w:rPr>
          <w:sz w:val="28"/>
          <w:szCs w:val="28"/>
        </w:rPr>
        <w:t>т</w:t>
      </w:r>
      <w:r w:rsidR="000B44DD">
        <w:rPr>
          <w:sz w:val="28"/>
          <w:szCs w:val="28"/>
        </w:rPr>
        <w:t>а по отношению к 2013 году увеличился на 5,9%. Показатели производства основных видов сельскохозяйственной продукции также выполнены более, чем на 100%.</w:t>
      </w:r>
      <w:r w:rsidR="000B44DD" w:rsidRPr="000B44DD">
        <w:rPr>
          <w:sz w:val="28"/>
          <w:szCs w:val="28"/>
        </w:rPr>
        <w:t xml:space="preserve"> </w:t>
      </w:r>
    </w:p>
    <w:p w:rsidR="000B44DD" w:rsidRDefault="000B44DD" w:rsidP="000B44D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Так, например, производство винограда, овощных и зерновых культур осталось на уровне 2013 года. </w:t>
      </w:r>
    </w:p>
    <w:p w:rsidR="000F5764" w:rsidRDefault="000F5764" w:rsidP="000F576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 ряду показателей плановые намерения к уровню предыдущего года немного возросли, такие как – надой молока, выращивание крупного рогатого скота и поголовья птицы</w:t>
      </w:r>
      <w:r w:rsidRPr="00D74BB4">
        <w:rPr>
          <w:sz w:val="28"/>
          <w:szCs w:val="28"/>
        </w:rPr>
        <w:t>.</w:t>
      </w:r>
    </w:p>
    <w:p w:rsidR="000B44DD" w:rsidRDefault="000B44DD" w:rsidP="000B44DD">
      <w:pPr>
        <w:ind w:firstLine="851"/>
        <w:jc w:val="both"/>
        <w:rPr>
          <w:sz w:val="28"/>
          <w:szCs w:val="28"/>
        </w:rPr>
      </w:pPr>
      <w:r w:rsidRPr="004644E7">
        <w:rPr>
          <w:sz w:val="28"/>
          <w:szCs w:val="28"/>
        </w:rPr>
        <w:t>Поголовье крупного рогатого скота в 201</w:t>
      </w:r>
      <w:r>
        <w:rPr>
          <w:sz w:val="28"/>
          <w:szCs w:val="28"/>
        </w:rPr>
        <w:t>4</w:t>
      </w:r>
      <w:r w:rsidRPr="004644E7">
        <w:rPr>
          <w:sz w:val="28"/>
          <w:szCs w:val="28"/>
        </w:rPr>
        <w:t xml:space="preserve"> году составило 959 голов, </w:t>
      </w:r>
      <w:r>
        <w:rPr>
          <w:sz w:val="28"/>
          <w:szCs w:val="28"/>
        </w:rPr>
        <w:t xml:space="preserve">что почти на 30% больше по сравнению с 2013 годом. </w:t>
      </w:r>
      <w:r w:rsidRPr="004644E7">
        <w:rPr>
          <w:sz w:val="28"/>
          <w:szCs w:val="28"/>
        </w:rPr>
        <w:t>Овец</w:t>
      </w:r>
      <w:r>
        <w:rPr>
          <w:sz w:val="28"/>
          <w:szCs w:val="28"/>
        </w:rPr>
        <w:t xml:space="preserve"> </w:t>
      </w:r>
      <w:r w:rsidRPr="004644E7">
        <w:rPr>
          <w:sz w:val="28"/>
          <w:szCs w:val="28"/>
        </w:rPr>
        <w:t>и коз - 662 головы, птицы 3</w:t>
      </w:r>
      <w:r w:rsidR="00054D57">
        <w:rPr>
          <w:sz w:val="28"/>
          <w:szCs w:val="28"/>
        </w:rPr>
        <w:t>3,2</w:t>
      </w:r>
      <w:r w:rsidR="000F5764">
        <w:rPr>
          <w:sz w:val="28"/>
          <w:szCs w:val="28"/>
        </w:rPr>
        <w:t xml:space="preserve"> тыс. </w:t>
      </w:r>
      <w:r w:rsidRPr="004644E7">
        <w:rPr>
          <w:sz w:val="28"/>
          <w:szCs w:val="28"/>
        </w:rPr>
        <w:t>голов</w:t>
      </w:r>
      <w:r>
        <w:rPr>
          <w:sz w:val="28"/>
          <w:szCs w:val="28"/>
        </w:rPr>
        <w:t xml:space="preserve">. </w:t>
      </w:r>
      <w:r w:rsidRPr="004644E7">
        <w:rPr>
          <w:sz w:val="28"/>
          <w:szCs w:val="28"/>
        </w:rPr>
        <w:t>Свин</w:t>
      </w:r>
      <w:r>
        <w:rPr>
          <w:sz w:val="28"/>
          <w:szCs w:val="28"/>
        </w:rPr>
        <w:t xml:space="preserve">оводство </w:t>
      </w:r>
      <w:r w:rsidR="004E3751">
        <w:rPr>
          <w:sz w:val="28"/>
          <w:szCs w:val="28"/>
        </w:rPr>
        <w:t>с</w:t>
      </w:r>
      <w:r>
        <w:rPr>
          <w:sz w:val="28"/>
          <w:szCs w:val="28"/>
        </w:rPr>
        <w:t xml:space="preserve">ведено к </w:t>
      </w:r>
      <w:r w:rsidRPr="004644E7">
        <w:rPr>
          <w:sz w:val="28"/>
          <w:szCs w:val="28"/>
        </w:rPr>
        <w:t>нулю</w:t>
      </w:r>
      <w:r>
        <w:rPr>
          <w:sz w:val="28"/>
          <w:szCs w:val="28"/>
        </w:rPr>
        <w:t xml:space="preserve"> – </w:t>
      </w:r>
      <w:r w:rsidR="004E3751">
        <w:rPr>
          <w:sz w:val="28"/>
          <w:szCs w:val="28"/>
        </w:rPr>
        <w:t>в</w:t>
      </w:r>
      <w:r>
        <w:rPr>
          <w:sz w:val="28"/>
          <w:szCs w:val="28"/>
        </w:rPr>
        <w:t>следствие уничтожения поголовья в результате вируса «африканской чумы».</w:t>
      </w:r>
      <w:r w:rsidRPr="004644E7">
        <w:rPr>
          <w:sz w:val="28"/>
          <w:szCs w:val="28"/>
        </w:rPr>
        <w:t xml:space="preserve"> </w:t>
      </w:r>
      <w:r>
        <w:rPr>
          <w:sz w:val="28"/>
          <w:szCs w:val="28"/>
        </w:rPr>
        <w:t>Производство молока во всех категориях хозяйств за 201</w:t>
      </w:r>
      <w:r w:rsidR="000F5764">
        <w:rPr>
          <w:sz w:val="28"/>
          <w:szCs w:val="28"/>
        </w:rPr>
        <w:t xml:space="preserve">4 </w:t>
      </w:r>
      <w:r>
        <w:rPr>
          <w:sz w:val="28"/>
          <w:szCs w:val="28"/>
        </w:rPr>
        <w:t>год составило 1</w:t>
      </w:r>
      <w:r w:rsidR="000F5764">
        <w:rPr>
          <w:sz w:val="28"/>
          <w:szCs w:val="28"/>
        </w:rPr>
        <w:t>6</w:t>
      </w:r>
      <w:r>
        <w:rPr>
          <w:sz w:val="28"/>
          <w:szCs w:val="28"/>
        </w:rPr>
        <w:t>0</w:t>
      </w:r>
      <w:r w:rsidR="000F5764">
        <w:rPr>
          <w:sz w:val="28"/>
          <w:szCs w:val="28"/>
        </w:rPr>
        <w:t>,7</w:t>
      </w:r>
      <w:r>
        <w:rPr>
          <w:sz w:val="28"/>
          <w:szCs w:val="28"/>
        </w:rPr>
        <w:t xml:space="preserve">% к уровню прошлого года. Это связано с </w:t>
      </w:r>
      <w:r w:rsidR="000F5764">
        <w:rPr>
          <w:sz w:val="28"/>
          <w:szCs w:val="28"/>
        </w:rPr>
        <w:t xml:space="preserve">увеличением </w:t>
      </w:r>
      <w:r>
        <w:rPr>
          <w:sz w:val="28"/>
          <w:szCs w:val="28"/>
        </w:rPr>
        <w:t>количеств</w:t>
      </w:r>
      <w:r w:rsidR="000F5764">
        <w:rPr>
          <w:sz w:val="28"/>
          <w:szCs w:val="28"/>
        </w:rPr>
        <w:t>а</w:t>
      </w:r>
      <w:r>
        <w:rPr>
          <w:sz w:val="28"/>
          <w:szCs w:val="28"/>
        </w:rPr>
        <w:t xml:space="preserve"> поголовья коров в КФХ</w:t>
      </w:r>
      <w:r w:rsidR="000F5764">
        <w:rPr>
          <w:sz w:val="28"/>
          <w:szCs w:val="28"/>
        </w:rPr>
        <w:t xml:space="preserve"> А.Г. Гаджиева. </w:t>
      </w:r>
    </w:p>
    <w:p w:rsidR="009C206A" w:rsidRDefault="005427BF" w:rsidP="005427BF">
      <w:pPr>
        <w:pStyle w:val="a3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Прогноз по производству продукции растениеводства в стоимостном выражении выполнен на 100%. Объем произведенной продукции в 2014 году составил 148,4 </w:t>
      </w:r>
      <w:r w:rsidRPr="00B17803">
        <w:rPr>
          <w:sz w:val="28"/>
          <w:szCs w:val="28"/>
        </w:rPr>
        <w:t xml:space="preserve">млн. руб., при плане </w:t>
      </w:r>
      <w:r>
        <w:rPr>
          <w:sz w:val="28"/>
          <w:szCs w:val="28"/>
        </w:rPr>
        <w:t>119,8</w:t>
      </w:r>
      <w:r w:rsidRPr="00B17803">
        <w:rPr>
          <w:sz w:val="28"/>
          <w:szCs w:val="28"/>
        </w:rPr>
        <w:t xml:space="preserve"> млн. руб., фактический темп роста к уровню прошлого года составил </w:t>
      </w:r>
      <w:r>
        <w:rPr>
          <w:sz w:val="28"/>
          <w:szCs w:val="28"/>
        </w:rPr>
        <w:t>105,9</w:t>
      </w:r>
      <w:r w:rsidRPr="00B17803">
        <w:rPr>
          <w:sz w:val="28"/>
          <w:szCs w:val="28"/>
        </w:rPr>
        <w:t xml:space="preserve"> %</w:t>
      </w:r>
      <w:r>
        <w:rPr>
          <w:sz w:val="28"/>
          <w:szCs w:val="28"/>
        </w:rPr>
        <w:t xml:space="preserve">. </w:t>
      </w:r>
      <w:r w:rsidR="009C206A">
        <w:rPr>
          <w:sz w:val="28"/>
          <w:szCs w:val="28"/>
        </w:rPr>
        <w:t>Сельскохозяйственный комплекс поселения в отрасли растениеводства специализируется на выращивании овощей, зерновых и технических культур.</w:t>
      </w:r>
    </w:p>
    <w:p w:rsidR="009C206A" w:rsidRDefault="009C206A" w:rsidP="005427BF">
      <w:pPr>
        <w:pStyle w:val="a3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2014 году в личных подсобных хозяйствах произведено 2,62 тыс. тонн овощей и 2,93 тыс. тонн картофеля.</w:t>
      </w:r>
    </w:p>
    <w:p w:rsidR="005427BF" w:rsidRDefault="005427BF" w:rsidP="005427BF">
      <w:pPr>
        <w:pStyle w:val="a3"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связи с благоприятными погодными условиями достигнуты высокие показатели в выращивании подсолнечника. Выполнение планового показателя  производст</w:t>
      </w:r>
      <w:r w:rsidR="00772DA0">
        <w:rPr>
          <w:sz w:val="28"/>
          <w:szCs w:val="28"/>
        </w:rPr>
        <w:t>ва подсолнечника увеличилось в 16</w:t>
      </w:r>
      <w:r>
        <w:rPr>
          <w:sz w:val="28"/>
          <w:szCs w:val="28"/>
        </w:rPr>
        <w:t xml:space="preserve">,5 раза. </w:t>
      </w:r>
    </w:p>
    <w:p w:rsidR="00772DA0" w:rsidRPr="00925FB0" w:rsidRDefault="00772DA0" w:rsidP="00772DA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2014 году обеспечено выполнение плана по объему производства мяса скота и</w:t>
      </w:r>
      <w:r w:rsidRPr="003565B1">
        <w:rPr>
          <w:sz w:val="28"/>
          <w:szCs w:val="28"/>
        </w:rPr>
        <w:t xml:space="preserve"> птицы в живом весе</w:t>
      </w:r>
      <w:r>
        <w:rPr>
          <w:sz w:val="28"/>
          <w:szCs w:val="28"/>
        </w:rPr>
        <w:t>.</w:t>
      </w:r>
      <w:r w:rsidRPr="003565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Произведено 0,63 тыс. тонн мясной продукции, из которых 95,2 % произведено в личных подсобных хозяйствах. </w:t>
      </w:r>
    </w:p>
    <w:p w:rsidR="00772DA0" w:rsidRDefault="000F5764" w:rsidP="00772DA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сравнению с </w:t>
      </w:r>
      <w:r w:rsidR="004E3751">
        <w:rPr>
          <w:sz w:val="28"/>
          <w:szCs w:val="28"/>
        </w:rPr>
        <w:t>2013</w:t>
      </w:r>
      <w:r>
        <w:rPr>
          <w:sz w:val="28"/>
          <w:szCs w:val="28"/>
        </w:rPr>
        <w:t xml:space="preserve"> годом плановые показатели</w:t>
      </w:r>
      <w:r w:rsidR="00772DA0" w:rsidRPr="00772DA0">
        <w:rPr>
          <w:sz w:val="28"/>
          <w:szCs w:val="28"/>
        </w:rPr>
        <w:t xml:space="preserve"> </w:t>
      </w:r>
      <w:r w:rsidR="00772DA0" w:rsidRPr="001342DC">
        <w:rPr>
          <w:sz w:val="28"/>
          <w:szCs w:val="28"/>
        </w:rPr>
        <w:t xml:space="preserve">численности </w:t>
      </w:r>
      <w:r w:rsidR="00772DA0">
        <w:rPr>
          <w:sz w:val="28"/>
          <w:szCs w:val="28"/>
        </w:rPr>
        <w:t>поголовья птиц увеличились</w:t>
      </w:r>
      <w:r w:rsidR="00772DA0" w:rsidRPr="001342DC">
        <w:rPr>
          <w:sz w:val="28"/>
          <w:szCs w:val="28"/>
        </w:rPr>
        <w:t xml:space="preserve">. </w:t>
      </w:r>
      <w:r w:rsidR="004E3751">
        <w:rPr>
          <w:sz w:val="28"/>
          <w:szCs w:val="28"/>
        </w:rPr>
        <w:t>Данный п</w:t>
      </w:r>
      <w:r w:rsidR="00772DA0" w:rsidRPr="003565B1">
        <w:rPr>
          <w:sz w:val="28"/>
          <w:szCs w:val="28"/>
        </w:rPr>
        <w:t>оказатель</w:t>
      </w:r>
      <w:r w:rsidR="00772DA0">
        <w:rPr>
          <w:sz w:val="28"/>
          <w:szCs w:val="28"/>
        </w:rPr>
        <w:t xml:space="preserve"> выполнен на 116,5</w:t>
      </w:r>
      <w:r w:rsidR="00772DA0" w:rsidRPr="003565B1">
        <w:rPr>
          <w:sz w:val="28"/>
          <w:szCs w:val="28"/>
        </w:rPr>
        <w:t>%.</w:t>
      </w:r>
      <w:r w:rsidR="00772DA0" w:rsidRPr="00772DA0">
        <w:rPr>
          <w:sz w:val="28"/>
          <w:szCs w:val="28"/>
        </w:rPr>
        <w:t xml:space="preserve"> </w:t>
      </w:r>
    </w:p>
    <w:p w:rsidR="00772DA0" w:rsidRPr="003565B1" w:rsidRDefault="00772DA0" w:rsidP="00772DA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Улов рыбы в рыбоводных хозяйствах поселения в 2014 году составил 620 тонн или 74% от планового задания.</w:t>
      </w:r>
    </w:p>
    <w:p w:rsidR="00486451" w:rsidRDefault="00486451" w:rsidP="00921FC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Оборот розничной торговли в 201</w:t>
      </w:r>
      <w:r w:rsidR="00772DA0">
        <w:rPr>
          <w:sz w:val="28"/>
          <w:szCs w:val="28"/>
        </w:rPr>
        <w:t xml:space="preserve">4 </w:t>
      </w:r>
      <w:r>
        <w:rPr>
          <w:sz w:val="28"/>
          <w:szCs w:val="28"/>
        </w:rPr>
        <w:t xml:space="preserve">году составил </w:t>
      </w:r>
      <w:r w:rsidR="00772DA0">
        <w:rPr>
          <w:sz w:val="28"/>
          <w:szCs w:val="28"/>
        </w:rPr>
        <w:t xml:space="preserve">735,6 </w:t>
      </w:r>
      <w:r>
        <w:rPr>
          <w:sz w:val="28"/>
          <w:szCs w:val="28"/>
        </w:rPr>
        <w:t xml:space="preserve"> млн. рублей, что на 54,9 млн. рублей </w:t>
      </w:r>
      <w:r w:rsidR="00633B26">
        <w:rPr>
          <w:sz w:val="28"/>
          <w:szCs w:val="28"/>
        </w:rPr>
        <w:t>больше</w:t>
      </w:r>
      <w:r>
        <w:rPr>
          <w:sz w:val="28"/>
          <w:szCs w:val="28"/>
        </w:rPr>
        <w:t xml:space="preserve"> в сравнении с уровнем 201</w:t>
      </w:r>
      <w:r w:rsidR="00633B26">
        <w:rPr>
          <w:sz w:val="28"/>
          <w:szCs w:val="28"/>
        </w:rPr>
        <w:t>3</w:t>
      </w:r>
      <w:r>
        <w:rPr>
          <w:sz w:val="28"/>
          <w:szCs w:val="28"/>
        </w:rPr>
        <w:t xml:space="preserve"> года,</w:t>
      </w:r>
      <w:r w:rsidRPr="004E711E">
        <w:rPr>
          <w:sz w:val="28"/>
          <w:szCs w:val="28"/>
        </w:rPr>
        <w:t xml:space="preserve"> </w:t>
      </w:r>
      <w:r>
        <w:rPr>
          <w:sz w:val="28"/>
          <w:szCs w:val="28"/>
        </w:rPr>
        <w:t>но плановый показатель 2014 года достигнут не был.</w:t>
      </w:r>
    </w:p>
    <w:p w:rsidR="00486451" w:rsidRDefault="00486451" w:rsidP="00921FC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Объем платных услуг населению в действующих ценах составил 9</w:t>
      </w:r>
      <w:r w:rsidR="00633B26">
        <w:rPr>
          <w:sz w:val="28"/>
          <w:szCs w:val="28"/>
        </w:rPr>
        <w:t>3</w:t>
      </w:r>
      <w:r>
        <w:rPr>
          <w:sz w:val="28"/>
          <w:szCs w:val="28"/>
        </w:rPr>
        <w:t>,</w:t>
      </w:r>
      <w:r w:rsidR="00633B26">
        <w:rPr>
          <w:sz w:val="28"/>
          <w:szCs w:val="28"/>
        </w:rPr>
        <w:t>2</w:t>
      </w:r>
      <w:r>
        <w:rPr>
          <w:sz w:val="28"/>
          <w:szCs w:val="28"/>
        </w:rPr>
        <w:t xml:space="preserve"> млн. рублей, что превышает уровень 2013 года на </w:t>
      </w:r>
      <w:r w:rsidR="00633B26">
        <w:rPr>
          <w:sz w:val="28"/>
          <w:szCs w:val="28"/>
        </w:rPr>
        <w:t>10</w:t>
      </w:r>
      <w:r>
        <w:rPr>
          <w:sz w:val="28"/>
          <w:szCs w:val="28"/>
        </w:rPr>
        <w:t>,</w:t>
      </w:r>
      <w:r w:rsidR="00633B26">
        <w:rPr>
          <w:sz w:val="28"/>
          <w:szCs w:val="28"/>
        </w:rPr>
        <w:t>3</w:t>
      </w:r>
      <w:r>
        <w:rPr>
          <w:sz w:val="28"/>
          <w:szCs w:val="28"/>
        </w:rPr>
        <w:t xml:space="preserve"> млн. рублей. </w:t>
      </w:r>
    </w:p>
    <w:p w:rsidR="00633B26" w:rsidRPr="00633B26" w:rsidRDefault="00633B26" w:rsidP="00633B26">
      <w:pPr>
        <w:ind w:firstLine="851"/>
        <w:jc w:val="both"/>
        <w:rPr>
          <w:b/>
          <w:sz w:val="28"/>
          <w:szCs w:val="28"/>
        </w:rPr>
      </w:pPr>
      <w:r w:rsidRPr="00B65922">
        <w:rPr>
          <w:sz w:val="28"/>
          <w:szCs w:val="28"/>
        </w:rPr>
        <w:t>Сложившаяся</w:t>
      </w:r>
      <w:r>
        <w:rPr>
          <w:sz w:val="28"/>
          <w:szCs w:val="28"/>
        </w:rPr>
        <w:t xml:space="preserve"> ситуация в экономике поселения соответствующим образом отразилась и на выполнении показателей, характеризующих уровень жизни населения.</w:t>
      </w:r>
      <w:r>
        <w:rPr>
          <w:b/>
          <w:sz w:val="28"/>
          <w:szCs w:val="28"/>
        </w:rPr>
        <w:t xml:space="preserve"> </w:t>
      </w:r>
      <w:r w:rsidRPr="00633B26">
        <w:rPr>
          <w:sz w:val="28"/>
          <w:szCs w:val="28"/>
        </w:rPr>
        <w:t>Фонд оплаты труда в 201</w:t>
      </w:r>
      <w:r>
        <w:rPr>
          <w:sz w:val="28"/>
          <w:szCs w:val="28"/>
        </w:rPr>
        <w:t>4</w:t>
      </w:r>
      <w:r w:rsidRPr="00633B26">
        <w:rPr>
          <w:sz w:val="28"/>
          <w:szCs w:val="28"/>
        </w:rPr>
        <w:t xml:space="preserve"> году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увеличился на 5 млн. рублей или на 7% к уровню 2013 года за счет увеличения средней заработной платы и стабильным количеством работников на предприятиях всех форм собственности. </w:t>
      </w:r>
    </w:p>
    <w:p w:rsidR="00633B26" w:rsidRDefault="00633B26" w:rsidP="00633B26">
      <w:pPr>
        <w:pStyle w:val="a7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Положительным моментом явился тот факт, что показатель регистрируемой безработицы в поселении снизился и </w:t>
      </w:r>
      <w:r w:rsidRPr="00615F25">
        <w:rPr>
          <w:sz w:val="28"/>
          <w:szCs w:val="28"/>
        </w:rPr>
        <w:t xml:space="preserve">сложился в пределах </w:t>
      </w:r>
      <w:r>
        <w:rPr>
          <w:sz w:val="28"/>
          <w:szCs w:val="28"/>
        </w:rPr>
        <w:t>0,34</w:t>
      </w:r>
      <w:r w:rsidRPr="00615F25">
        <w:rPr>
          <w:sz w:val="28"/>
          <w:szCs w:val="28"/>
        </w:rPr>
        <w:t>%</w:t>
      </w:r>
      <w:r>
        <w:rPr>
          <w:sz w:val="28"/>
          <w:szCs w:val="28"/>
        </w:rPr>
        <w:t xml:space="preserve"> к численности трудоспособного населения в трудоспособном возрасте. </w:t>
      </w:r>
      <w:r w:rsidRPr="00615F25">
        <w:rPr>
          <w:sz w:val="28"/>
          <w:szCs w:val="28"/>
        </w:rPr>
        <w:t>Отмечается постепенное снижение численности безработного населения, что связано с</w:t>
      </w:r>
      <w:r>
        <w:rPr>
          <w:sz w:val="28"/>
          <w:szCs w:val="28"/>
        </w:rPr>
        <w:t>о</w:t>
      </w:r>
      <w:r w:rsidRPr="00615F25">
        <w:rPr>
          <w:sz w:val="28"/>
          <w:szCs w:val="28"/>
        </w:rPr>
        <w:t xml:space="preserve"> </w:t>
      </w:r>
      <w:r w:rsidRPr="00AC1D0C">
        <w:rPr>
          <w:sz w:val="28"/>
          <w:szCs w:val="28"/>
        </w:rPr>
        <w:t>значительным преобладанием</w:t>
      </w:r>
      <w:r>
        <w:rPr>
          <w:sz w:val="28"/>
          <w:szCs w:val="28"/>
        </w:rPr>
        <w:t xml:space="preserve"> рабочих мест в сфере</w:t>
      </w:r>
      <w:r w:rsidRPr="00AC1D0C">
        <w:rPr>
          <w:sz w:val="28"/>
          <w:szCs w:val="28"/>
        </w:rPr>
        <w:t xml:space="preserve"> услуг (торговля, ремонт автомобилей, бытовой техники). </w:t>
      </w:r>
      <w:r>
        <w:rPr>
          <w:sz w:val="28"/>
          <w:szCs w:val="28"/>
        </w:rPr>
        <w:t>Кроме того, о</w:t>
      </w:r>
      <w:r w:rsidRPr="00AC1D0C">
        <w:rPr>
          <w:sz w:val="28"/>
          <w:szCs w:val="28"/>
        </w:rPr>
        <w:t xml:space="preserve">тмечается рост занятых в строительстве. </w:t>
      </w:r>
    </w:p>
    <w:p w:rsidR="00E7337C" w:rsidRDefault="00E7337C" w:rsidP="00E7337C">
      <w:pPr>
        <w:ind w:firstLine="851"/>
        <w:jc w:val="both"/>
        <w:rPr>
          <w:sz w:val="28"/>
          <w:szCs w:val="28"/>
        </w:rPr>
      </w:pPr>
      <w:r w:rsidRPr="00E7337C">
        <w:rPr>
          <w:sz w:val="28"/>
          <w:szCs w:val="28"/>
        </w:rPr>
        <w:t>Развитие социальной сферы</w:t>
      </w:r>
      <w:r>
        <w:rPr>
          <w:b/>
          <w:sz w:val="28"/>
          <w:szCs w:val="28"/>
        </w:rPr>
        <w:t xml:space="preserve"> </w:t>
      </w:r>
      <w:r w:rsidRPr="0056628F">
        <w:rPr>
          <w:sz w:val="28"/>
          <w:szCs w:val="28"/>
        </w:rPr>
        <w:t>на территории поселения</w:t>
      </w:r>
      <w:r>
        <w:rPr>
          <w:sz w:val="28"/>
          <w:szCs w:val="28"/>
        </w:rPr>
        <w:t xml:space="preserve"> </w:t>
      </w:r>
      <w:r w:rsidR="004E3751">
        <w:rPr>
          <w:sz w:val="28"/>
          <w:szCs w:val="28"/>
        </w:rPr>
        <w:t xml:space="preserve">в 2014 году </w:t>
      </w:r>
      <w:r>
        <w:rPr>
          <w:sz w:val="28"/>
          <w:szCs w:val="28"/>
        </w:rPr>
        <w:t xml:space="preserve">характеризуется следующими показателями: численность детей в 4 детских дошкольных организации составила 470 детей. Количество учащихся общеобразовательных школ составляет 974 человек. Увеличение численности учеников является плановым показателем на 2015 год, что связано с благоприятной демографической ситуацией, имевшей место в предшествующие годы. </w:t>
      </w:r>
    </w:p>
    <w:p w:rsidR="00E7337C" w:rsidRDefault="00E7337C" w:rsidP="00E7337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Обеспеченность населения спортивными сооружениями остается на прежнем уровне, удельный вес населения занимающегося спортом составляет 33,0 %.</w:t>
      </w:r>
    </w:p>
    <w:p w:rsidR="00E7337C" w:rsidRPr="00090576" w:rsidRDefault="00E7337C" w:rsidP="00E7337C">
      <w:pPr>
        <w:spacing w:line="20" w:lineRule="atLeas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Рост показателя «обеспеченность медицинским персоналом» не происходит в связи с </w:t>
      </w:r>
      <w:r w:rsidR="004E3751">
        <w:rPr>
          <w:sz w:val="28"/>
          <w:szCs w:val="28"/>
        </w:rPr>
        <w:t xml:space="preserve">постоянным </w:t>
      </w:r>
      <w:r>
        <w:rPr>
          <w:sz w:val="28"/>
          <w:szCs w:val="28"/>
        </w:rPr>
        <w:t xml:space="preserve">увеличением среднегодовой численности </w:t>
      </w:r>
      <w:r w:rsidR="004E3751">
        <w:rPr>
          <w:sz w:val="28"/>
          <w:szCs w:val="28"/>
        </w:rPr>
        <w:t>н</w:t>
      </w:r>
      <w:r>
        <w:rPr>
          <w:sz w:val="28"/>
          <w:szCs w:val="28"/>
        </w:rPr>
        <w:t xml:space="preserve">аселения. </w:t>
      </w:r>
      <w:r w:rsidRPr="00090576">
        <w:rPr>
          <w:sz w:val="28"/>
          <w:szCs w:val="28"/>
        </w:rPr>
        <w:t>Обеспеченност</w:t>
      </w:r>
      <w:r>
        <w:rPr>
          <w:sz w:val="28"/>
          <w:szCs w:val="28"/>
        </w:rPr>
        <w:t xml:space="preserve">ь </w:t>
      </w:r>
      <w:r w:rsidRPr="00090576">
        <w:rPr>
          <w:sz w:val="28"/>
          <w:szCs w:val="28"/>
        </w:rPr>
        <w:t xml:space="preserve">амбулаторно-поликлиническими учреждениями составляет 95,3 посещения на 10 тыс. жителей. </w:t>
      </w:r>
    </w:p>
    <w:p w:rsidR="00E7337C" w:rsidRDefault="00E7337C" w:rsidP="00E7337C">
      <w:pPr>
        <w:spacing w:line="20" w:lineRule="atLeast"/>
        <w:ind w:firstLine="851"/>
        <w:jc w:val="both"/>
        <w:rPr>
          <w:sz w:val="28"/>
          <w:szCs w:val="28"/>
        </w:rPr>
      </w:pPr>
      <w:r w:rsidRPr="00FD7A56">
        <w:rPr>
          <w:sz w:val="28"/>
          <w:szCs w:val="28"/>
        </w:rPr>
        <w:t xml:space="preserve">Обеспеченность врачами (фактически) и средним медицинским персоналом соответственно составляет </w:t>
      </w:r>
      <w:r>
        <w:rPr>
          <w:sz w:val="28"/>
          <w:szCs w:val="28"/>
        </w:rPr>
        <w:t>4,8</w:t>
      </w:r>
      <w:r w:rsidRPr="00FD7A56">
        <w:rPr>
          <w:sz w:val="28"/>
          <w:szCs w:val="28"/>
        </w:rPr>
        <w:t xml:space="preserve"> человек и </w:t>
      </w:r>
      <w:r>
        <w:rPr>
          <w:sz w:val="28"/>
          <w:szCs w:val="28"/>
        </w:rPr>
        <w:t>18</w:t>
      </w:r>
      <w:r w:rsidRPr="00FD7A56">
        <w:rPr>
          <w:sz w:val="28"/>
          <w:szCs w:val="28"/>
        </w:rPr>
        <w:t xml:space="preserve"> человек на 10 тыс. населения.</w:t>
      </w:r>
    </w:p>
    <w:p w:rsidR="006721CE" w:rsidRDefault="006721CE" w:rsidP="00E7337C">
      <w:pPr>
        <w:spacing w:line="20" w:lineRule="atLeas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2014 году инфраструктура продолжает развиваться: увеличена протяженность освещенных улиц и составляет 44,8 км, установлено дополнительно 45 светильников наружного освещения.</w:t>
      </w:r>
    </w:p>
    <w:p w:rsidR="006721CE" w:rsidRDefault="006721CE" w:rsidP="00E7337C">
      <w:pPr>
        <w:spacing w:line="20" w:lineRule="atLeas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Увеличилась протяженность отремонтированных автомобильных дорог с твердым покрытием на 3,08 км и на 0,50 км увеличилась протяженность отремонтированных тротуаров.</w:t>
      </w:r>
    </w:p>
    <w:p w:rsidR="00E7337C" w:rsidRPr="00E7337C" w:rsidRDefault="00E7337C" w:rsidP="00E7337C">
      <w:pPr>
        <w:ind w:firstLine="851"/>
        <w:jc w:val="both"/>
        <w:rPr>
          <w:sz w:val="28"/>
          <w:szCs w:val="28"/>
        </w:rPr>
      </w:pPr>
      <w:r w:rsidRPr="00E7337C">
        <w:rPr>
          <w:sz w:val="28"/>
          <w:szCs w:val="28"/>
        </w:rPr>
        <w:t>В целом итоги социально – экономического развития Курчанского сельского поселения Темрюкского района за 2014 год характеризуются положительной динамикой развития основных направлений деятельности, повышением качества уровня жизни населения (приложение №1).</w:t>
      </w:r>
    </w:p>
    <w:p w:rsidR="00E7337C" w:rsidRDefault="00E7337C" w:rsidP="0071297D">
      <w:pPr>
        <w:rPr>
          <w:sz w:val="28"/>
        </w:rPr>
      </w:pPr>
    </w:p>
    <w:p w:rsidR="00E7337C" w:rsidRDefault="00E7337C" w:rsidP="0071297D">
      <w:pPr>
        <w:rPr>
          <w:sz w:val="28"/>
        </w:rPr>
      </w:pPr>
    </w:p>
    <w:p w:rsidR="009030BF" w:rsidRDefault="009030BF">
      <w:pPr>
        <w:rPr>
          <w:sz w:val="28"/>
          <w:szCs w:val="28"/>
        </w:rPr>
      </w:pPr>
      <w:r>
        <w:rPr>
          <w:sz w:val="28"/>
          <w:szCs w:val="28"/>
        </w:rPr>
        <w:t xml:space="preserve">Эксперт отдела градостроительства, </w:t>
      </w:r>
    </w:p>
    <w:p w:rsidR="009030BF" w:rsidRDefault="009030BF">
      <w:pPr>
        <w:rPr>
          <w:sz w:val="28"/>
          <w:szCs w:val="28"/>
        </w:rPr>
      </w:pPr>
      <w:r>
        <w:rPr>
          <w:sz w:val="28"/>
          <w:szCs w:val="28"/>
        </w:rPr>
        <w:t xml:space="preserve">землеустройства и управления </w:t>
      </w:r>
    </w:p>
    <w:p w:rsidR="00C056F2" w:rsidRPr="00DD4C26" w:rsidRDefault="009030BF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муниципальной собственностью                                                     </w:t>
      </w:r>
      <w:r w:rsidR="00596210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Ю.А.Дацюк</w:t>
      </w:r>
    </w:p>
    <w:sectPr w:rsidR="00C056F2" w:rsidRPr="00DD4C26" w:rsidSect="00596210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5328" w:rsidRDefault="00BE5328">
      <w:r>
        <w:separator/>
      </w:r>
    </w:p>
  </w:endnote>
  <w:endnote w:type="continuationSeparator" w:id="0">
    <w:p w:rsidR="00BE5328" w:rsidRDefault="00BE53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5328" w:rsidRDefault="00BE5328">
      <w:r>
        <w:separator/>
      </w:r>
    </w:p>
  </w:footnote>
  <w:footnote w:type="continuationSeparator" w:id="0">
    <w:p w:rsidR="00BE5328" w:rsidRDefault="00BE53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D38" w:rsidRDefault="005A11D9">
    <w:pPr>
      <w:pStyle w:val="a5"/>
      <w:jc w:val="center"/>
    </w:pPr>
    <w:r>
      <w:fldChar w:fldCharType="begin"/>
    </w:r>
    <w:r w:rsidR="0071297D">
      <w:instrText xml:space="preserve"> PAGE   \* MERGEFORMAT </w:instrText>
    </w:r>
    <w:r>
      <w:fldChar w:fldCharType="separate"/>
    </w:r>
    <w:r w:rsidR="004E3751">
      <w:rPr>
        <w:noProof/>
      </w:rPr>
      <w:t>2</w:t>
    </w:r>
    <w:r>
      <w:fldChar w:fldCharType="end"/>
    </w:r>
  </w:p>
  <w:p w:rsidR="00B81D38" w:rsidRDefault="00BE532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02C0"/>
    <w:rsid w:val="000402C0"/>
    <w:rsid w:val="00040E10"/>
    <w:rsid w:val="00045CF2"/>
    <w:rsid w:val="00054128"/>
    <w:rsid w:val="00054D57"/>
    <w:rsid w:val="00071D9F"/>
    <w:rsid w:val="00090576"/>
    <w:rsid w:val="00091E5A"/>
    <w:rsid w:val="000A0B5A"/>
    <w:rsid w:val="000B44DD"/>
    <w:rsid w:val="000B453E"/>
    <w:rsid w:val="000D1EBB"/>
    <w:rsid w:val="000E1410"/>
    <w:rsid w:val="000E1B6B"/>
    <w:rsid w:val="000E72CA"/>
    <w:rsid w:val="000F1404"/>
    <w:rsid w:val="000F5764"/>
    <w:rsid w:val="00131D4F"/>
    <w:rsid w:val="001342DC"/>
    <w:rsid w:val="0014583F"/>
    <w:rsid w:val="00170607"/>
    <w:rsid w:val="00176A9B"/>
    <w:rsid w:val="00176F08"/>
    <w:rsid w:val="001829A5"/>
    <w:rsid w:val="001A11FD"/>
    <w:rsid w:val="001C7EB3"/>
    <w:rsid w:val="001E6F7F"/>
    <w:rsid w:val="002012D4"/>
    <w:rsid w:val="00265B7A"/>
    <w:rsid w:val="002D40ED"/>
    <w:rsid w:val="00311731"/>
    <w:rsid w:val="003565B1"/>
    <w:rsid w:val="0038694F"/>
    <w:rsid w:val="004470E6"/>
    <w:rsid w:val="00486451"/>
    <w:rsid w:val="00491A8F"/>
    <w:rsid w:val="00497B94"/>
    <w:rsid w:val="004B029B"/>
    <w:rsid w:val="004B691A"/>
    <w:rsid w:val="004C1585"/>
    <w:rsid w:val="004E3751"/>
    <w:rsid w:val="00506F2E"/>
    <w:rsid w:val="005427BF"/>
    <w:rsid w:val="00594130"/>
    <w:rsid w:val="00596210"/>
    <w:rsid w:val="005A11D9"/>
    <w:rsid w:val="00631F9B"/>
    <w:rsid w:val="00633B26"/>
    <w:rsid w:val="006423CC"/>
    <w:rsid w:val="006721CE"/>
    <w:rsid w:val="006A4A6D"/>
    <w:rsid w:val="006B4D76"/>
    <w:rsid w:val="006D0123"/>
    <w:rsid w:val="006D5027"/>
    <w:rsid w:val="006E0194"/>
    <w:rsid w:val="0070776F"/>
    <w:rsid w:val="0071297D"/>
    <w:rsid w:val="00744732"/>
    <w:rsid w:val="00746BA8"/>
    <w:rsid w:val="00772DA0"/>
    <w:rsid w:val="00776175"/>
    <w:rsid w:val="007B38BE"/>
    <w:rsid w:val="007B6E23"/>
    <w:rsid w:val="007C128E"/>
    <w:rsid w:val="007D5ADF"/>
    <w:rsid w:val="007F1BC8"/>
    <w:rsid w:val="00865BBB"/>
    <w:rsid w:val="00875B40"/>
    <w:rsid w:val="008818FA"/>
    <w:rsid w:val="00886AD7"/>
    <w:rsid w:val="008A2B3A"/>
    <w:rsid w:val="008E5970"/>
    <w:rsid w:val="009030BF"/>
    <w:rsid w:val="0091429B"/>
    <w:rsid w:val="00921FC7"/>
    <w:rsid w:val="00925FB0"/>
    <w:rsid w:val="009B6A82"/>
    <w:rsid w:val="009C206A"/>
    <w:rsid w:val="009D2F35"/>
    <w:rsid w:val="00A12566"/>
    <w:rsid w:val="00A23244"/>
    <w:rsid w:val="00A25BF2"/>
    <w:rsid w:val="00A63237"/>
    <w:rsid w:val="00A82B9B"/>
    <w:rsid w:val="00A92543"/>
    <w:rsid w:val="00AA2BF8"/>
    <w:rsid w:val="00AA5142"/>
    <w:rsid w:val="00B17803"/>
    <w:rsid w:val="00B44F0A"/>
    <w:rsid w:val="00B72922"/>
    <w:rsid w:val="00BA74EE"/>
    <w:rsid w:val="00BE5328"/>
    <w:rsid w:val="00BF0AA7"/>
    <w:rsid w:val="00BF1B1B"/>
    <w:rsid w:val="00C056F2"/>
    <w:rsid w:val="00C204DE"/>
    <w:rsid w:val="00C27FA7"/>
    <w:rsid w:val="00C60CCF"/>
    <w:rsid w:val="00CE48BB"/>
    <w:rsid w:val="00D0304D"/>
    <w:rsid w:val="00D30A9C"/>
    <w:rsid w:val="00D5483B"/>
    <w:rsid w:val="00D773BB"/>
    <w:rsid w:val="00DD4C26"/>
    <w:rsid w:val="00E11DB3"/>
    <w:rsid w:val="00E27C65"/>
    <w:rsid w:val="00E44E97"/>
    <w:rsid w:val="00E60B73"/>
    <w:rsid w:val="00E7337C"/>
    <w:rsid w:val="00EB340C"/>
    <w:rsid w:val="00EB42C6"/>
    <w:rsid w:val="00EF507E"/>
    <w:rsid w:val="00F0363B"/>
    <w:rsid w:val="00F918E0"/>
    <w:rsid w:val="00FD7A56"/>
    <w:rsid w:val="00FE4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9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1297D"/>
    <w:pPr>
      <w:spacing w:after="120"/>
    </w:pPr>
  </w:style>
  <w:style w:type="character" w:customStyle="1" w:styleId="a4">
    <w:name w:val="Основной текст Знак"/>
    <w:basedOn w:val="a0"/>
    <w:link w:val="a3"/>
    <w:rsid w:val="007129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71297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129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7129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06F2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6F2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9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1297D"/>
    <w:pPr>
      <w:spacing w:after="120"/>
    </w:pPr>
  </w:style>
  <w:style w:type="character" w:customStyle="1" w:styleId="a4">
    <w:name w:val="Основной текст Знак"/>
    <w:basedOn w:val="a0"/>
    <w:link w:val="a3"/>
    <w:rsid w:val="007129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71297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129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7129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06F2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6F2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9001F-8654-4A10-8485-235297252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1682</TotalTime>
  <Pages>1</Pages>
  <Words>954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42</cp:revision>
  <cp:lastPrinted>2015-11-26T05:34:00Z</cp:lastPrinted>
  <dcterms:created xsi:type="dcterms:W3CDTF">2012-11-08T16:25:00Z</dcterms:created>
  <dcterms:modified xsi:type="dcterms:W3CDTF">2015-11-26T05:34:00Z</dcterms:modified>
</cp:coreProperties>
</file>